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E0" w:rsidRDefault="00FA0BC3" w:rsidP="006E7EE0">
      <w:pPr>
        <w:spacing w:before="100" w:beforeAutospacing="1" w:after="200"/>
        <w:jc w:val="center"/>
        <w:rPr>
          <w:rFonts w:ascii="Century Gothic" w:hAnsi="Century Gothic"/>
          <w:b/>
          <w:iCs/>
          <w:caps/>
          <w:sz w:val="36"/>
          <w:szCs w:val="36"/>
          <w:lang w:val="es-AR" w:eastAsia="es-ES"/>
        </w:rPr>
      </w:pPr>
      <w:r>
        <w:rPr>
          <w:rFonts w:ascii="Century Gothic" w:hAnsi="Century Gothic"/>
          <w:b/>
          <w:iCs/>
          <w:caps/>
          <w:sz w:val="36"/>
          <w:szCs w:val="36"/>
          <w:lang w:val="es-AR" w:eastAsia="es-ES"/>
        </w:rPr>
        <w:t xml:space="preserve">Día del Niño </w:t>
      </w:r>
      <w:r w:rsidR="006E7EE0">
        <w:rPr>
          <w:rFonts w:ascii="Century Gothic" w:hAnsi="Century Gothic"/>
          <w:b/>
          <w:iCs/>
          <w:caps/>
          <w:sz w:val="36"/>
          <w:szCs w:val="36"/>
          <w:lang w:val="es-AR" w:eastAsia="es-ES"/>
        </w:rPr>
        <w:t xml:space="preserve"> teatro coliseo </w:t>
      </w:r>
    </w:p>
    <w:p w:rsidR="00DD3F8E" w:rsidRDefault="006E7EE0" w:rsidP="0045018C">
      <w:pPr>
        <w:spacing w:before="100" w:beforeAutospacing="1" w:after="200"/>
        <w:jc w:val="center"/>
        <w:rPr>
          <w:rFonts w:ascii="Century Gothic" w:hAnsi="Century Gothic"/>
          <w:b/>
          <w:iCs/>
          <w:caps/>
          <w:sz w:val="36"/>
          <w:szCs w:val="36"/>
          <w:lang w:val="es-AR" w:eastAsia="es-ES"/>
        </w:rPr>
      </w:pPr>
      <w:r>
        <w:rPr>
          <w:rFonts w:ascii="Century Gothic" w:hAnsi="Century Gothic"/>
          <w:b/>
          <w:iCs/>
          <w:caps/>
          <w:sz w:val="36"/>
          <w:szCs w:val="36"/>
          <w:lang w:val="es-AR" w:eastAsia="es-ES"/>
        </w:rPr>
        <w:t>EL Cascan</w:t>
      </w:r>
      <w:r w:rsidR="00DD3F8E">
        <w:rPr>
          <w:rFonts w:ascii="Century Gothic" w:hAnsi="Century Gothic"/>
          <w:b/>
          <w:iCs/>
          <w:caps/>
          <w:sz w:val="36"/>
          <w:szCs w:val="36"/>
          <w:lang w:val="es-AR" w:eastAsia="es-ES"/>
        </w:rPr>
        <w:t>ueces y las princesas encantadas</w:t>
      </w:r>
    </w:p>
    <w:p w:rsidR="00FA0BC3" w:rsidRPr="00FB4C8D" w:rsidRDefault="00DD3F8E" w:rsidP="005C1040">
      <w:pPr>
        <w:spacing w:before="100" w:beforeAutospacing="1" w:after="200"/>
        <w:jc w:val="center"/>
        <w:rPr>
          <w:rFonts w:ascii="Century Gothic" w:hAnsi="Century Gothic"/>
          <w:b/>
          <w:lang w:val="es-AR"/>
        </w:rPr>
      </w:pPr>
      <w:r w:rsidRPr="00FB4C8D">
        <w:rPr>
          <w:rFonts w:ascii="Century Gothic" w:hAnsi="Century Gothic"/>
          <w:b/>
          <w:lang w:val="es-AR"/>
        </w:rPr>
        <w:t>Luego de</w:t>
      </w:r>
      <w:r w:rsidR="00301FE4">
        <w:rPr>
          <w:rFonts w:ascii="Century Gothic" w:hAnsi="Century Gothic"/>
          <w:b/>
          <w:lang w:val="es-AR"/>
        </w:rPr>
        <w:t>l éxito en</w:t>
      </w:r>
      <w:r w:rsidR="00FA0BC3" w:rsidRPr="00FB4C8D">
        <w:rPr>
          <w:rFonts w:ascii="Century Gothic" w:hAnsi="Century Gothic"/>
          <w:b/>
          <w:lang w:val="es-AR"/>
        </w:rPr>
        <w:t xml:space="preserve"> vacaciones de invierno, con 8 presentaciones a sala llena, vuelve el espectáculo para el Día del Niño </w:t>
      </w:r>
      <w:r w:rsidRPr="00FB4C8D">
        <w:rPr>
          <w:rFonts w:ascii="Century Gothic" w:hAnsi="Century Gothic"/>
          <w:b/>
          <w:lang w:val="es-AR"/>
        </w:rPr>
        <w:t xml:space="preserve"> </w:t>
      </w:r>
    </w:p>
    <w:p w:rsidR="00DD3F8E" w:rsidRDefault="00FA0BC3" w:rsidP="00DD3F8E">
      <w:pPr>
        <w:spacing w:before="100" w:beforeAutospacing="1" w:after="200"/>
        <w:jc w:val="center"/>
        <w:rPr>
          <w:rFonts w:ascii="Century Gothic" w:hAnsi="Century Gothic"/>
          <w:b/>
          <w:sz w:val="28"/>
          <w:szCs w:val="28"/>
          <w:lang w:val="es-AR"/>
        </w:rPr>
      </w:pPr>
      <w:r>
        <w:rPr>
          <w:rFonts w:ascii="Century Gothic" w:hAnsi="Century Gothic"/>
          <w:b/>
          <w:sz w:val="28"/>
          <w:szCs w:val="28"/>
          <w:lang w:val="es-AR"/>
        </w:rPr>
        <w:t>Domingo 21 de agosto</w:t>
      </w:r>
      <w:r w:rsidR="00DD3F8E">
        <w:rPr>
          <w:rFonts w:ascii="Century Gothic" w:hAnsi="Century Gothic"/>
          <w:b/>
          <w:sz w:val="28"/>
          <w:szCs w:val="28"/>
          <w:lang w:val="es-AR"/>
        </w:rPr>
        <w:t xml:space="preserve"> a las 11 am </w:t>
      </w:r>
      <w:r>
        <w:rPr>
          <w:rFonts w:ascii="Century Gothic" w:hAnsi="Century Gothic"/>
          <w:b/>
          <w:sz w:val="28"/>
          <w:szCs w:val="28"/>
          <w:lang w:val="es-AR"/>
        </w:rPr>
        <w:t xml:space="preserve">y a las 3 pm </w:t>
      </w:r>
    </w:p>
    <w:p w:rsidR="006E7EE0" w:rsidRDefault="006E7EE0" w:rsidP="005C1040">
      <w:pPr>
        <w:jc w:val="center"/>
        <w:rPr>
          <w:rFonts w:ascii="Verdana" w:hAnsi="Verdana"/>
          <w:b/>
          <w:sz w:val="36"/>
          <w:szCs w:val="36"/>
          <w:lang w:val="es-ES"/>
        </w:rPr>
      </w:pPr>
    </w:p>
    <w:p w:rsidR="006E7EE0" w:rsidRPr="008652BF" w:rsidRDefault="008652BF" w:rsidP="005C1040">
      <w:pPr>
        <w:jc w:val="center"/>
        <w:rPr>
          <w:rFonts w:ascii="Verdana" w:hAnsi="Verdana"/>
          <w:b/>
          <w:sz w:val="36"/>
          <w:szCs w:val="36"/>
          <w:lang w:val="es-ES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>
            <wp:extent cx="5612130" cy="3522345"/>
            <wp:effectExtent l="0" t="0" r="762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E0" w:rsidRDefault="006E7EE0" w:rsidP="005C1040">
      <w:pPr>
        <w:ind w:left="708"/>
        <w:jc w:val="center"/>
        <w:rPr>
          <w:rFonts w:ascii="Verdana" w:hAnsi="Verdana"/>
          <w:lang w:val="es-ES"/>
        </w:rPr>
      </w:pPr>
    </w:p>
    <w:p w:rsidR="006E7EE0" w:rsidRDefault="006E7EE0" w:rsidP="005C1040">
      <w:pPr>
        <w:spacing w:before="100" w:beforeAutospacing="1" w:after="200"/>
        <w:jc w:val="center"/>
        <w:rPr>
          <w:rFonts w:ascii="Century Gothic" w:hAnsi="Century Gothic" w:cstheme="minorHAnsi"/>
          <w:b/>
          <w:color w:val="333333"/>
          <w:szCs w:val="22"/>
          <w:shd w:val="clear" w:color="auto" w:fill="FFFFFF"/>
          <w:lang w:val="es-ES" w:eastAsia="es-ES"/>
        </w:rPr>
      </w:pPr>
      <w:r>
        <w:rPr>
          <w:rFonts w:ascii="Century Gothic" w:hAnsi="Century Gothic" w:cstheme="minorHAnsi"/>
          <w:b/>
          <w:color w:val="333333"/>
          <w:szCs w:val="22"/>
          <w:shd w:val="clear" w:color="auto" w:fill="FFFFFF"/>
          <w:lang w:val="es-ES" w:eastAsia="es-ES"/>
        </w:rPr>
        <w:t>Cascanueces y las Princesas Encantadas,</w:t>
      </w:r>
    </w:p>
    <w:p w:rsidR="006E7EE0" w:rsidRDefault="00FB4C8D" w:rsidP="00F67AD1">
      <w:pPr>
        <w:spacing w:before="100" w:beforeAutospacing="1" w:after="200"/>
        <w:jc w:val="center"/>
        <w:rPr>
          <w:rFonts w:ascii="Century Gothic" w:hAnsi="Century Gothic" w:cstheme="minorHAnsi"/>
          <w:b/>
          <w:color w:val="333333"/>
          <w:szCs w:val="22"/>
          <w:shd w:val="clear" w:color="auto" w:fill="FFFFFF"/>
          <w:lang w:val="es-ES" w:eastAsia="es-ES"/>
        </w:rPr>
      </w:pPr>
      <w:r>
        <w:rPr>
          <w:rFonts w:ascii="Century Gothic" w:hAnsi="Century Gothic" w:cstheme="minorHAnsi"/>
          <w:b/>
          <w:color w:val="333333"/>
          <w:szCs w:val="22"/>
          <w:shd w:val="clear" w:color="auto" w:fill="FFFFFF"/>
          <w:lang w:val="es-ES" w:eastAsia="es-ES"/>
        </w:rPr>
        <w:t xml:space="preserve">Un espectáculo infantil ideal que vuelve para El Día del Niño </w:t>
      </w:r>
    </w:p>
    <w:p w:rsidR="006E7EE0" w:rsidRPr="00301FE4" w:rsidRDefault="00FA0BC3" w:rsidP="00FA0BC3">
      <w:pPr>
        <w:spacing w:before="100" w:beforeAutospacing="1" w:after="200"/>
        <w:jc w:val="center"/>
        <w:rPr>
          <w:rFonts w:ascii="Century Gothic" w:hAnsi="Century Gothic"/>
          <w:b/>
          <w:lang w:val="es-AR"/>
        </w:rPr>
      </w:pPr>
      <w:r w:rsidRPr="00301FE4">
        <w:rPr>
          <w:rFonts w:ascii="Century Gothic" w:hAnsi="Century Gothic"/>
          <w:b/>
          <w:lang w:val="es-AR"/>
        </w:rPr>
        <w:t xml:space="preserve">Domingo 21 de agosto  a las 11 am y a las 3 pm </w:t>
      </w:r>
    </w:p>
    <w:p w:rsidR="006E7EE0" w:rsidRPr="00FA0BC3" w:rsidRDefault="006E7EE0" w:rsidP="006E7EE0">
      <w:pPr>
        <w:ind w:left="360" w:right="360" w:firstLine="528"/>
        <w:jc w:val="both"/>
        <w:rPr>
          <w:rFonts w:ascii="Verdana" w:hAnsi="Verdana"/>
          <w:lang w:val="es-AR"/>
        </w:rPr>
      </w:pP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5C1040" w:rsidRDefault="006E7EE0" w:rsidP="005C104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El </w:t>
      </w:r>
      <w:r>
        <w:rPr>
          <w:rFonts w:ascii="Century Gothic" w:hAnsi="Century Gothic"/>
          <w:b/>
          <w:bCs/>
          <w:kern w:val="24"/>
          <w:sz w:val="22"/>
          <w:szCs w:val="20"/>
          <w:lang w:val="es-ES"/>
        </w:rPr>
        <w:t>Cascanueces</w:t>
      </w:r>
      <w:r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 y Las Princesas Encantadas</w:t>
      </w:r>
      <w:r w:rsidR="00FA0BC3">
        <w:rPr>
          <w:rFonts w:ascii="Century Gothic" w:hAnsi="Century Gothic"/>
          <w:kern w:val="24"/>
          <w:sz w:val="22"/>
          <w:szCs w:val="20"/>
          <w:lang w:val="es-ES"/>
        </w:rPr>
        <w:t xml:space="preserve">, se presentó en vacaciones de invierno en el Teatro Coliseo, 8 funciones a sala llena y con excelentes críticas del público y medios de comunicación. </w:t>
      </w:r>
      <w:r w:rsidR="00B27324">
        <w:rPr>
          <w:rFonts w:ascii="Century Gothic" w:hAnsi="Century Gothic"/>
          <w:kern w:val="24"/>
          <w:sz w:val="22"/>
          <w:szCs w:val="20"/>
          <w:lang w:val="es-ES"/>
        </w:rPr>
        <w:t xml:space="preserve"> El espectáculo vuelve para </w:t>
      </w:r>
      <w:r w:rsidR="00B27324" w:rsidRPr="006B6381"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El Día del </w:t>
      </w:r>
      <w:r w:rsidR="006B6381" w:rsidRPr="006B6381">
        <w:rPr>
          <w:rFonts w:ascii="Century Gothic" w:hAnsi="Century Gothic"/>
          <w:b/>
          <w:kern w:val="24"/>
          <w:sz w:val="22"/>
          <w:szCs w:val="20"/>
          <w:lang w:val="es-ES"/>
        </w:rPr>
        <w:t>Niño</w:t>
      </w:r>
      <w:r w:rsidR="006B6381">
        <w:rPr>
          <w:rFonts w:ascii="Century Gothic" w:hAnsi="Century Gothic"/>
          <w:kern w:val="24"/>
          <w:sz w:val="22"/>
          <w:szCs w:val="20"/>
          <w:lang w:val="es-ES"/>
        </w:rPr>
        <w:t>,</w:t>
      </w:r>
      <w:r w:rsidR="00B27324">
        <w:rPr>
          <w:rFonts w:ascii="Century Gothic" w:hAnsi="Century Gothic"/>
          <w:kern w:val="24"/>
          <w:sz w:val="22"/>
          <w:szCs w:val="20"/>
          <w:lang w:val="es-ES"/>
        </w:rPr>
        <w:t xml:space="preserve"> el 21 de agosto  con dos funciones a las 11 am y a las 3 pm.  </w:t>
      </w:r>
    </w:p>
    <w:p w:rsidR="00B27324" w:rsidRDefault="00B27324" w:rsidP="005C104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B6381" w:rsidRDefault="00B27324" w:rsidP="005C104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lastRenderedPageBreak/>
        <w:t>En</w:t>
      </w:r>
      <w:r w:rsidR="006B6381">
        <w:rPr>
          <w:rFonts w:ascii="Century Gothic" w:hAnsi="Century Gothic"/>
          <w:kern w:val="24"/>
          <w:sz w:val="22"/>
          <w:szCs w:val="20"/>
          <w:lang w:val="es-ES"/>
        </w:rPr>
        <w:t xml:space="preserve"> esta oportunidad se realizará 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una acción benéfica para la Fundación </w:t>
      </w:r>
    </w:p>
    <w:p w:rsidR="00B27324" w:rsidRDefault="00B27324" w:rsidP="005C104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t xml:space="preserve">¨ </w:t>
      </w:r>
      <w:r w:rsidRPr="00F67AD1"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Manos en Acción ¨ </w:t>
      </w:r>
      <w:r w:rsidR="006B6381" w:rsidRPr="00F67AD1"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 AYUDANOS A AYUDAR</w:t>
      </w:r>
      <w:r w:rsidR="006B6381">
        <w:rPr>
          <w:rFonts w:ascii="Century Gothic" w:hAnsi="Century Gothic"/>
          <w:kern w:val="24"/>
          <w:sz w:val="22"/>
          <w:szCs w:val="20"/>
          <w:lang w:val="es-ES"/>
        </w:rPr>
        <w:t xml:space="preserve">. Los chicos que traigan un alimento no perecedero </w:t>
      </w:r>
      <w:r w:rsidR="00301FE4">
        <w:rPr>
          <w:rFonts w:ascii="Century Gothic" w:hAnsi="Century Gothic"/>
          <w:kern w:val="24"/>
          <w:sz w:val="22"/>
          <w:szCs w:val="20"/>
          <w:lang w:val="es-ES"/>
        </w:rPr>
        <w:t xml:space="preserve">podrán participar de </w:t>
      </w:r>
      <w:r w:rsidR="006B6381">
        <w:rPr>
          <w:rFonts w:ascii="Century Gothic" w:hAnsi="Century Gothic"/>
          <w:kern w:val="24"/>
          <w:sz w:val="22"/>
          <w:szCs w:val="20"/>
          <w:lang w:val="es-ES"/>
        </w:rPr>
        <w:t>un sorteo</w:t>
      </w:r>
      <w:r w:rsidR="00301FE4">
        <w:rPr>
          <w:rFonts w:ascii="Century Gothic" w:hAnsi="Century Gothic"/>
          <w:kern w:val="24"/>
          <w:sz w:val="22"/>
          <w:szCs w:val="20"/>
          <w:lang w:val="es-ES"/>
        </w:rPr>
        <w:t>, los premios serán</w:t>
      </w:r>
      <w:r w:rsidR="006B6381">
        <w:rPr>
          <w:rFonts w:ascii="Century Gothic" w:hAnsi="Century Gothic"/>
          <w:kern w:val="24"/>
          <w:sz w:val="22"/>
          <w:szCs w:val="20"/>
          <w:lang w:val="es-ES"/>
        </w:rPr>
        <w:t xml:space="preserve"> una clínica de D</w:t>
      </w:r>
      <w:r w:rsidR="00301FE4">
        <w:rPr>
          <w:rFonts w:ascii="Century Gothic" w:hAnsi="Century Gothic"/>
          <w:kern w:val="24"/>
          <w:sz w:val="22"/>
          <w:szCs w:val="20"/>
          <w:lang w:val="es-ES"/>
        </w:rPr>
        <w:t xml:space="preserve">anzas Clásicas y juguetes. </w:t>
      </w:r>
    </w:p>
    <w:p w:rsidR="006720AC" w:rsidRDefault="006720AC" w:rsidP="005C104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720AC" w:rsidRPr="006720AC" w:rsidRDefault="006720AC" w:rsidP="006720AC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t xml:space="preserve">El ganador del sorteo, ganará una iniciación a la danza en la prestigiosa asociación </w:t>
      </w:r>
      <w:r w:rsidRPr="006720AC">
        <w:rPr>
          <w:rFonts w:ascii="Century Gothic" w:hAnsi="Century Gothic"/>
          <w:b/>
          <w:kern w:val="24"/>
          <w:sz w:val="22"/>
          <w:szCs w:val="20"/>
          <w:lang w:val="es-ES"/>
        </w:rPr>
        <w:t>Arte y Cultura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, con una duración de dos meses. Y si tiene experiencia en la danza, será ganador de un workshop de verano 2017 con una duración de dos semanas, todos los días. A este maravilloso premio, irá acompañado de juguetes. </w:t>
      </w:r>
    </w:p>
    <w:p w:rsidR="006720AC" w:rsidRPr="006720AC" w:rsidRDefault="006720AC" w:rsidP="006720AC">
      <w:pPr>
        <w:ind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E7EE0" w:rsidRPr="005C1040" w:rsidRDefault="006E7EE0" w:rsidP="005C1040">
      <w:pPr>
        <w:ind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E7EE0" w:rsidRP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t xml:space="preserve">25 bailarines en escena, nos deleitarán con una  adaptación del famoso cuento basado en la obra de T.A </w:t>
      </w:r>
      <w:r w:rsidR="005C1040">
        <w:rPr>
          <w:rFonts w:ascii="Century Gothic" w:hAnsi="Century Gothic"/>
          <w:b/>
          <w:kern w:val="24"/>
          <w:sz w:val="22"/>
          <w:szCs w:val="20"/>
          <w:lang w:val="es-ES"/>
        </w:rPr>
        <w:t>Hoffman</w:t>
      </w:r>
      <w:r w:rsidR="005C1040">
        <w:rPr>
          <w:rFonts w:ascii="Century Gothic" w:hAnsi="Century Gothic"/>
          <w:kern w:val="24"/>
          <w:sz w:val="22"/>
          <w:szCs w:val="20"/>
          <w:lang w:val="es-ES"/>
        </w:rPr>
        <w:t>, acompañado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 con la extraordinaria música del compositor ruso</w:t>
      </w:r>
      <w:r w:rsidRPr="006E7EE0"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, </w:t>
      </w:r>
      <w:proofErr w:type="spellStart"/>
      <w:r w:rsidRPr="006E7EE0">
        <w:rPr>
          <w:rFonts w:ascii="Century Gothic" w:hAnsi="Century Gothic"/>
          <w:b/>
          <w:kern w:val="24"/>
          <w:sz w:val="22"/>
          <w:szCs w:val="20"/>
          <w:lang w:val="es-ES"/>
        </w:rPr>
        <w:t>Tchaikovsy</w:t>
      </w:r>
      <w:proofErr w:type="spellEnd"/>
      <w:r w:rsidRPr="006E7EE0"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. </w:t>
      </w: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t>Cabe destacar que el espectáculo, tanto por la obra como así también el Ballet Metropolitano de Buenos Aires,  han sido nominados a dos premios ACE.</w:t>
      </w:r>
    </w:p>
    <w:p w:rsidR="006720AC" w:rsidRDefault="006720AC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El </w:t>
      </w:r>
      <w:r>
        <w:rPr>
          <w:rFonts w:ascii="Century Gothic" w:hAnsi="Century Gothic"/>
          <w:b/>
          <w:bCs/>
          <w:kern w:val="24"/>
          <w:sz w:val="22"/>
          <w:szCs w:val="20"/>
          <w:lang w:val="es-ES"/>
        </w:rPr>
        <w:t>Cascanueces</w:t>
      </w:r>
      <w:r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 y Las Princesas Encantadas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 es un  ballet para niños, y este año se presenta con renovada coreografía bajo l</w:t>
      </w:r>
      <w:r w:rsidR="00FA0BC3">
        <w:rPr>
          <w:rFonts w:ascii="Century Gothic" w:hAnsi="Century Gothic"/>
          <w:kern w:val="24"/>
          <w:sz w:val="22"/>
          <w:szCs w:val="20"/>
          <w:lang w:val="es-ES"/>
        </w:rPr>
        <w:t xml:space="preserve">a supervisión de Leonardo </w:t>
      </w:r>
      <w:proofErr w:type="spellStart"/>
      <w:r w:rsidR="00FA0BC3">
        <w:rPr>
          <w:rFonts w:ascii="Century Gothic" w:hAnsi="Century Gothic"/>
          <w:kern w:val="24"/>
          <w:sz w:val="22"/>
          <w:szCs w:val="20"/>
          <w:lang w:val="es-ES"/>
        </w:rPr>
        <w:t>Reale</w:t>
      </w:r>
      <w:proofErr w:type="spellEnd"/>
      <w:r w:rsidR="00FA0BC3">
        <w:rPr>
          <w:rFonts w:ascii="Century Gothic" w:hAnsi="Century Gothic"/>
          <w:kern w:val="24"/>
          <w:sz w:val="22"/>
          <w:szCs w:val="20"/>
          <w:lang w:val="es-ES"/>
        </w:rPr>
        <w:t xml:space="preserve">, como director artístico. 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 Por su particularidad y la versatilidad de personajes sobre el escenario, es apto para niñas y niños. </w:t>
      </w: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t>La obra tiene una duración de 1. 20 con un intervalo de 15 minutos. Una vez finalizado el espectáculo, como es costumbre del Ballet, saludarán a los chicos y se s</w:t>
      </w:r>
      <w:r w:rsidR="00FA0BC3">
        <w:rPr>
          <w:rFonts w:ascii="Century Gothic" w:hAnsi="Century Gothic"/>
          <w:kern w:val="24"/>
          <w:sz w:val="22"/>
          <w:szCs w:val="20"/>
          <w:lang w:val="es-ES"/>
        </w:rPr>
        <w:t>acarán fotografías en e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l Teatro para que puedan llevar a casa un lindo recuerdo. </w:t>
      </w:r>
    </w:p>
    <w:p w:rsidR="006E7EE0" w:rsidRDefault="006E7EE0" w:rsidP="006E7EE0">
      <w:pPr>
        <w:ind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  <w:r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Los Principales Bailarines de Ballet Metropolitano junto a Leonardo </w:t>
      </w:r>
      <w:proofErr w:type="spellStart"/>
      <w:r>
        <w:rPr>
          <w:rFonts w:ascii="Century Gothic" w:hAnsi="Century Gothic"/>
          <w:b/>
          <w:kern w:val="24"/>
          <w:sz w:val="22"/>
          <w:szCs w:val="20"/>
          <w:lang w:val="es-ES"/>
        </w:rPr>
        <w:t>Reale</w:t>
      </w:r>
      <w:proofErr w:type="spellEnd"/>
      <w:r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 del Teatro Colón</w:t>
      </w:r>
      <w:r w:rsidR="005C1040">
        <w:rPr>
          <w:rFonts w:ascii="Century Gothic" w:hAnsi="Century Gothic"/>
          <w:b/>
          <w:kern w:val="24"/>
          <w:sz w:val="22"/>
          <w:szCs w:val="20"/>
          <w:lang w:val="es-ES"/>
        </w:rPr>
        <w:t>,</w:t>
      </w:r>
      <w:r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 tendrán a su cargo los principales personajes de la obra:</w:t>
      </w: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t xml:space="preserve">Yanina </w:t>
      </w:r>
      <w:proofErr w:type="spellStart"/>
      <w:r>
        <w:rPr>
          <w:rFonts w:ascii="Century Gothic" w:hAnsi="Century Gothic"/>
          <w:kern w:val="24"/>
          <w:sz w:val="22"/>
          <w:szCs w:val="20"/>
          <w:lang w:val="es-ES"/>
        </w:rPr>
        <w:t>Toneatto</w:t>
      </w:r>
      <w:proofErr w:type="spellEnd"/>
      <w:r>
        <w:rPr>
          <w:rFonts w:ascii="Century Gothic" w:hAnsi="Century Gothic"/>
          <w:kern w:val="24"/>
          <w:sz w:val="22"/>
          <w:szCs w:val="20"/>
          <w:lang w:val="es-ES"/>
        </w:rPr>
        <w:t xml:space="preserve"> (Hada Confite), Rodrigo Villaverde (Cascanueces) y  Leonardo </w:t>
      </w:r>
      <w:proofErr w:type="spellStart"/>
      <w:r>
        <w:rPr>
          <w:rFonts w:ascii="Century Gothic" w:hAnsi="Century Gothic"/>
          <w:kern w:val="24"/>
          <w:sz w:val="22"/>
          <w:szCs w:val="20"/>
          <w:lang w:val="es-ES"/>
        </w:rPr>
        <w:t>Reale</w:t>
      </w:r>
      <w:proofErr w:type="spellEnd"/>
      <w:r>
        <w:rPr>
          <w:rFonts w:ascii="Century Gothic" w:hAnsi="Century Gothic"/>
          <w:kern w:val="24"/>
          <w:sz w:val="22"/>
          <w:szCs w:val="20"/>
          <w:lang w:val="es-ES"/>
        </w:rPr>
        <w:t xml:space="preserve"> (El Rey de los Ratones) </w:t>
      </w: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E7EE0" w:rsidRP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t xml:space="preserve">También contaremos con la presencia de Princesas Encantadas como Cenicienta, Blanca Nieves, La Bella Durmiente, la malvada Bruja </w:t>
      </w:r>
      <w:proofErr w:type="spellStart"/>
      <w:r>
        <w:rPr>
          <w:rFonts w:ascii="Century Gothic" w:hAnsi="Century Gothic"/>
          <w:kern w:val="24"/>
          <w:sz w:val="22"/>
          <w:szCs w:val="20"/>
          <w:lang w:val="es-ES"/>
        </w:rPr>
        <w:t>Carabosse</w:t>
      </w:r>
      <w:proofErr w:type="spellEnd"/>
      <w:r>
        <w:rPr>
          <w:rFonts w:ascii="Century Gothic" w:hAnsi="Century Gothic"/>
          <w:kern w:val="24"/>
          <w:sz w:val="22"/>
          <w:szCs w:val="20"/>
          <w:lang w:val="es-ES"/>
        </w:rPr>
        <w:t xml:space="preserve">, El Rey de los Osos Polares y las intervenciones del Mago </w:t>
      </w:r>
      <w:r w:rsidRPr="006E7EE0"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Juan </w:t>
      </w:r>
      <w:proofErr w:type="spellStart"/>
      <w:r w:rsidRPr="006E7EE0">
        <w:rPr>
          <w:rFonts w:ascii="Century Gothic" w:hAnsi="Century Gothic"/>
          <w:b/>
          <w:kern w:val="24"/>
          <w:sz w:val="22"/>
          <w:szCs w:val="20"/>
          <w:lang w:val="es-ES"/>
        </w:rPr>
        <w:t>Miraz</w:t>
      </w:r>
      <w:proofErr w:type="spellEnd"/>
      <w:r w:rsidRPr="006E7EE0">
        <w:rPr>
          <w:rFonts w:ascii="Century Gothic" w:hAnsi="Century Gothic"/>
          <w:b/>
          <w:kern w:val="24"/>
          <w:sz w:val="22"/>
          <w:szCs w:val="20"/>
          <w:lang w:val="es-ES"/>
        </w:rPr>
        <w:t xml:space="preserve">. </w:t>
      </w:r>
    </w:p>
    <w:p w:rsidR="006E7EE0" w:rsidRPr="006E7EE0" w:rsidRDefault="006E7EE0" w:rsidP="006E7EE0">
      <w:pPr>
        <w:pStyle w:val="ListParagraph"/>
        <w:ind w:left="360" w:right="360"/>
        <w:jc w:val="both"/>
        <w:rPr>
          <w:b/>
          <w:color w:val="000000"/>
        </w:rPr>
      </w:pP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C04685" w:rsidRDefault="00C04685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C04685" w:rsidRDefault="00C04685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C04685" w:rsidRDefault="00C04685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C04685" w:rsidRDefault="00C04685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C04685" w:rsidRDefault="00C04685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44621E" w:rsidRDefault="0044621E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6168C7" w:rsidRDefault="006168C7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  <w:r>
        <w:rPr>
          <w:rFonts w:ascii="Century Gothic" w:hAnsi="Century Gothic"/>
          <w:b/>
          <w:kern w:val="24"/>
          <w:sz w:val="22"/>
          <w:szCs w:val="20"/>
          <w:lang w:val="es-ES"/>
        </w:rPr>
        <w:lastRenderedPageBreak/>
        <w:t>Sinopsis de la obra:</w:t>
      </w: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5C1040" w:rsidRDefault="006E7EE0" w:rsidP="005C1040">
      <w:pPr>
        <w:pStyle w:val="NormalWeb"/>
        <w:spacing w:before="0" w:beforeAutospacing="0" w:after="0" w:afterAutospacing="0"/>
        <w:ind w:lef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t xml:space="preserve">En la noche de navidad, Clarita, recibe de su Tío </w:t>
      </w:r>
      <w:proofErr w:type="spellStart"/>
      <w:r>
        <w:rPr>
          <w:rFonts w:ascii="Century Gothic" w:hAnsi="Century Gothic"/>
          <w:kern w:val="24"/>
          <w:sz w:val="22"/>
          <w:szCs w:val="20"/>
          <w:lang w:val="es-ES"/>
        </w:rPr>
        <w:t>Drosselmeyer</w:t>
      </w:r>
      <w:proofErr w:type="spellEnd"/>
      <w:r>
        <w:rPr>
          <w:rFonts w:ascii="Century Gothic" w:hAnsi="Century Gothic"/>
          <w:kern w:val="24"/>
          <w:sz w:val="22"/>
          <w:szCs w:val="20"/>
          <w:lang w:val="es-ES"/>
        </w:rPr>
        <w:t xml:space="preserve"> como regalo un pequeño muñeco de madera que sirve para partir nueces. Luego que todos se han ido a dormir, Clarita </w:t>
      </w:r>
      <w:r w:rsidR="00C04685">
        <w:rPr>
          <w:rFonts w:ascii="Century Gothic" w:hAnsi="Century Gothic"/>
          <w:kern w:val="24"/>
          <w:sz w:val="22"/>
          <w:szCs w:val="20"/>
          <w:lang w:val="es-ES"/>
        </w:rPr>
        <w:t xml:space="preserve">también se 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>acomoda en el sillón de la sala y se va quedando dormida…al dar el reloj las 12 campanadas…</w:t>
      </w:r>
      <w:r w:rsidR="00C04685">
        <w:rPr>
          <w:rFonts w:ascii="Century Gothic" w:hAnsi="Century Gothic"/>
          <w:kern w:val="24"/>
          <w:sz w:val="22"/>
          <w:szCs w:val="20"/>
          <w:lang w:val="es-ES"/>
        </w:rPr>
        <w:t xml:space="preserve"> es atacada por los ratones que salen de la chimenea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>;</w:t>
      </w:r>
      <w:r w:rsidR="00C04685">
        <w:rPr>
          <w:rFonts w:ascii="Century Gothic" w:hAnsi="Century Gothic"/>
          <w:kern w:val="24"/>
          <w:sz w:val="22"/>
          <w:szCs w:val="20"/>
          <w:lang w:val="es-ES"/>
        </w:rPr>
        <w:t xml:space="preserve"> para defenderla su CASCANUECES cobra vi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>d</w:t>
      </w:r>
      <w:r w:rsidR="00C04685">
        <w:rPr>
          <w:rFonts w:ascii="Century Gothic" w:hAnsi="Century Gothic"/>
          <w:kern w:val="24"/>
          <w:sz w:val="22"/>
          <w:szCs w:val="20"/>
          <w:lang w:val="es-ES"/>
        </w:rPr>
        <w:t>a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 xml:space="preserve"> y lucha por ella con el Rey de los Ratones.</w:t>
      </w:r>
    </w:p>
    <w:p w:rsidR="006E7EE0" w:rsidRDefault="006E7EE0" w:rsidP="006E7EE0">
      <w:pPr>
        <w:pStyle w:val="NormalWeb"/>
        <w:spacing w:before="0" w:beforeAutospacing="0" w:after="0" w:afterAutospacing="0"/>
        <w:ind w:lef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  <w:r>
        <w:rPr>
          <w:rFonts w:ascii="Century Gothic" w:hAnsi="Century Gothic"/>
          <w:kern w:val="24"/>
          <w:sz w:val="22"/>
          <w:szCs w:val="20"/>
          <w:lang w:val="es-ES"/>
        </w:rPr>
        <w:t>Luego de derrotar al Rey Ratón tras una dura batalla,  atraviesan el Reino de las Nieves donde son recibidos por su reina, los copos de nieve y el Rey de los Osos Polares, quienes la conducen al País de las Golosinas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>, que es un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 reino 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>repleto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 de caramelos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>, allí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 serán recibidos por el Hada Confite</w:t>
      </w:r>
      <w:r w:rsidR="00C04685">
        <w:rPr>
          <w:rFonts w:ascii="Century Gothic" w:hAnsi="Century Gothic"/>
          <w:kern w:val="24"/>
          <w:sz w:val="22"/>
          <w:szCs w:val="20"/>
          <w:lang w:val="es-ES"/>
        </w:rPr>
        <w:t xml:space="preserve"> (quien le entrega un gran chupetín de todos los sabores)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 xml:space="preserve"> y le dice a Clarita que organizará una fiesta en su honor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 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>y le pregunta a quienes quiere como invitados?, Clarita dice que a los personajes de sus cuentos preferidos: EL GATO CON BOTAS, LACENICIENTA, LA BELLA DURMIENTE y BLANCANIEVES todos bailan en su honor…</w:t>
      </w:r>
      <w:r w:rsidR="00C04685">
        <w:rPr>
          <w:rFonts w:ascii="Century Gothic" w:hAnsi="Century Gothic"/>
          <w:kern w:val="24"/>
          <w:sz w:val="22"/>
          <w:szCs w:val="20"/>
          <w:lang w:val="es-ES"/>
        </w:rPr>
        <w:t xml:space="preserve"> mientras tanto y luego de tanta travesía Clarita se queda dormida…</w:t>
      </w:r>
      <w:proofErr w:type="spellStart"/>
      <w:r w:rsidR="00C04685">
        <w:rPr>
          <w:rFonts w:ascii="Century Gothic" w:hAnsi="Century Gothic"/>
          <w:kern w:val="24"/>
          <w:sz w:val="22"/>
          <w:szCs w:val="20"/>
          <w:lang w:val="es-ES"/>
        </w:rPr>
        <w:t>Drosselemeyer</w:t>
      </w:r>
      <w:proofErr w:type="spellEnd"/>
      <w:r w:rsidR="00C04685">
        <w:rPr>
          <w:rFonts w:ascii="Century Gothic" w:hAnsi="Century Gothic"/>
          <w:kern w:val="24"/>
          <w:sz w:val="22"/>
          <w:szCs w:val="20"/>
          <w:lang w:val="es-ES"/>
        </w:rPr>
        <w:t xml:space="preserve"> la despierta entregándole su muñeco CASCANUECES, 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>pero en su mano conserva aún el chupetín que le regaló el Hada Confite…</w:t>
      </w:r>
      <w:r>
        <w:rPr>
          <w:rFonts w:ascii="Century Gothic" w:hAnsi="Century Gothic"/>
          <w:kern w:val="24"/>
          <w:sz w:val="22"/>
          <w:szCs w:val="20"/>
          <w:lang w:val="es-ES"/>
        </w:rPr>
        <w:t xml:space="preserve"> </w:t>
      </w:r>
      <w:r w:rsidR="004103D5">
        <w:rPr>
          <w:rFonts w:ascii="Century Gothic" w:hAnsi="Century Gothic"/>
          <w:kern w:val="24"/>
          <w:sz w:val="22"/>
          <w:szCs w:val="20"/>
          <w:lang w:val="es-ES"/>
        </w:rPr>
        <w:t>¿ha tenido un hermoso sueño donde han aparecido los personajes de sus cuentos preferidos? O los ha visto de verdad</w:t>
      </w:r>
      <w:proofErr w:type="gramStart"/>
      <w:r w:rsidR="004103D5">
        <w:rPr>
          <w:rFonts w:ascii="Century Gothic" w:hAnsi="Century Gothic"/>
          <w:kern w:val="24"/>
          <w:sz w:val="22"/>
          <w:szCs w:val="20"/>
          <w:lang w:val="es-ES"/>
        </w:rPr>
        <w:t>?</w:t>
      </w:r>
      <w:proofErr w:type="gramEnd"/>
      <w:r w:rsidR="004103D5">
        <w:rPr>
          <w:rFonts w:ascii="Century Gothic" w:hAnsi="Century Gothic"/>
          <w:kern w:val="24"/>
          <w:sz w:val="22"/>
          <w:szCs w:val="20"/>
          <w:lang w:val="es-ES"/>
        </w:rPr>
        <w:t xml:space="preserve"> </w:t>
      </w:r>
    </w:p>
    <w:p w:rsidR="002D3A64" w:rsidRDefault="002D3A64" w:rsidP="006E7EE0">
      <w:pPr>
        <w:pStyle w:val="NormalWeb"/>
        <w:spacing w:before="0" w:beforeAutospacing="0" w:after="0" w:afterAutospacing="0"/>
        <w:ind w:left="360"/>
        <w:jc w:val="both"/>
        <w:rPr>
          <w:rFonts w:ascii="Century Gothic" w:hAnsi="Century Gothic"/>
          <w:kern w:val="24"/>
          <w:sz w:val="22"/>
          <w:szCs w:val="20"/>
          <w:lang w:val="es-ES"/>
        </w:rPr>
      </w:pPr>
    </w:p>
    <w:p w:rsidR="006E7EE0" w:rsidRPr="005526AC" w:rsidRDefault="005526AC" w:rsidP="00C115A4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5612130" cy="27666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pal final recorta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E0" w:rsidRDefault="006E7EE0" w:rsidP="006E7EE0">
      <w:pPr>
        <w:rPr>
          <w:lang w:val="es-AR"/>
        </w:rPr>
      </w:pPr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  <w:bookmarkStart w:id="0" w:name="_GoBack"/>
      <w:bookmarkEnd w:id="0"/>
    </w:p>
    <w:p w:rsidR="006E7EE0" w:rsidRDefault="006E7EE0" w:rsidP="006E7EE0">
      <w:pPr>
        <w:pStyle w:val="ListParagraph"/>
        <w:ind w:left="360" w:right="360"/>
        <w:jc w:val="both"/>
        <w:rPr>
          <w:rFonts w:ascii="Century Gothic" w:hAnsi="Century Gothic"/>
          <w:b/>
          <w:kern w:val="24"/>
          <w:sz w:val="22"/>
          <w:szCs w:val="20"/>
          <w:lang w:val="es-ES"/>
        </w:rPr>
      </w:pPr>
    </w:p>
    <w:p w:rsidR="006E7EE0" w:rsidRDefault="006E7EE0" w:rsidP="006E7EE0">
      <w:pPr>
        <w:jc w:val="both"/>
        <w:rPr>
          <w:rFonts w:ascii="Verdana" w:hAnsi="Verdana"/>
          <w:color w:val="000000"/>
          <w:sz w:val="20"/>
          <w:szCs w:val="20"/>
          <w:lang w:val="es-AR"/>
        </w:rPr>
      </w:pPr>
    </w:p>
    <w:p w:rsidR="006E7EE0" w:rsidRDefault="006E7EE0" w:rsidP="006E7EE0">
      <w:pPr>
        <w:jc w:val="center"/>
        <w:rPr>
          <w:rFonts w:ascii="Verdana" w:hAnsi="Verdana"/>
          <w:sz w:val="20"/>
          <w:szCs w:val="20"/>
          <w:lang w:val="es-ES"/>
        </w:rPr>
      </w:pPr>
    </w:p>
    <w:p w:rsidR="006E7EE0" w:rsidRDefault="006E7EE0" w:rsidP="006E7EE0">
      <w:pPr>
        <w:ind w:firstLine="708"/>
        <w:jc w:val="center"/>
        <w:rPr>
          <w:rFonts w:ascii="Century Gothic" w:hAnsi="Century Gothic"/>
          <w:b/>
          <w:sz w:val="20"/>
          <w:szCs w:val="20"/>
          <w:lang w:val="es-AR"/>
        </w:rPr>
      </w:pPr>
      <w:r>
        <w:rPr>
          <w:rFonts w:ascii="Century Gothic" w:hAnsi="Century Gothic"/>
          <w:b/>
          <w:sz w:val="20"/>
          <w:szCs w:val="20"/>
          <w:lang w:val="es-AR"/>
        </w:rPr>
        <w:t>Las entradas podrán adquirirse en la boletería del Teatro Coliseo de Lunes a Viernes de 12 a 20hs,</w:t>
      </w:r>
    </w:p>
    <w:p w:rsidR="006E7EE0" w:rsidRDefault="006E7EE0" w:rsidP="006E7EE0">
      <w:pPr>
        <w:ind w:firstLine="708"/>
        <w:jc w:val="center"/>
        <w:rPr>
          <w:rFonts w:ascii="Century Gothic" w:hAnsi="Century Gothic"/>
          <w:b/>
          <w:sz w:val="20"/>
          <w:szCs w:val="20"/>
          <w:lang w:val="es-AR"/>
        </w:rPr>
      </w:pPr>
      <w:r>
        <w:rPr>
          <w:rFonts w:ascii="Century Gothic" w:hAnsi="Century Gothic"/>
          <w:b/>
          <w:sz w:val="20"/>
          <w:szCs w:val="20"/>
          <w:lang w:val="es-AR"/>
        </w:rPr>
        <w:t xml:space="preserve">O través de </w:t>
      </w:r>
      <w:proofErr w:type="spellStart"/>
      <w:r>
        <w:rPr>
          <w:rFonts w:ascii="Century Gothic" w:hAnsi="Century Gothic"/>
          <w:b/>
          <w:sz w:val="20"/>
          <w:szCs w:val="20"/>
          <w:lang w:val="es-AR"/>
        </w:rPr>
        <w:t>Ticketek</w:t>
      </w:r>
      <w:proofErr w:type="spellEnd"/>
      <w:r>
        <w:rPr>
          <w:rFonts w:ascii="Century Gothic" w:hAnsi="Century Gothic"/>
          <w:b/>
          <w:sz w:val="20"/>
          <w:szCs w:val="20"/>
          <w:lang w:val="es-AR"/>
        </w:rPr>
        <w:t xml:space="preserve"> al: 5237-7200 o </w:t>
      </w:r>
      <w:hyperlink r:id="rId6" w:history="1">
        <w:r>
          <w:rPr>
            <w:rStyle w:val="Hyperlink"/>
            <w:rFonts w:ascii="Century Gothic" w:hAnsi="Century Gothic"/>
            <w:b/>
            <w:sz w:val="20"/>
            <w:szCs w:val="20"/>
            <w:lang w:val="es-AR"/>
          </w:rPr>
          <w:t>http://www.ticketek.com.ar</w:t>
        </w:r>
      </w:hyperlink>
    </w:p>
    <w:p w:rsidR="006E7EE0" w:rsidRDefault="006E7EE0" w:rsidP="006E7EE0">
      <w:pPr>
        <w:ind w:firstLine="708"/>
        <w:rPr>
          <w:rFonts w:ascii="Century Gothic" w:hAnsi="Century Gothic"/>
          <w:b/>
          <w:sz w:val="20"/>
          <w:szCs w:val="20"/>
          <w:lang w:val="es-AR"/>
        </w:rPr>
      </w:pPr>
    </w:p>
    <w:p w:rsidR="006E7EE0" w:rsidRDefault="006E7EE0" w:rsidP="006E7EE0">
      <w:pPr>
        <w:ind w:firstLine="708"/>
        <w:jc w:val="center"/>
        <w:rPr>
          <w:rFonts w:ascii="Century Gothic" w:hAnsi="Century Gothic"/>
          <w:b/>
          <w:sz w:val="20"/>
          <w:szCs w:val="20"/>
          <w:lang w:val="es-AR"/>
        </w:rPr>
      </w:pPr>
      <w:r>
        <w:rPr>
          <w:rFonts w:ascii="Century Gothic" w:hAnsi="Century Gothic"/>
          <w:b/>
          <w:sz w:val="20"/>
          <w:szCs w:val="20"/>
          <w:lang w:val="es-AR"/>
        </w:rPr>
        <w:t>Los precios de las entradas van de los $100  a los $ 350</w:t>
      </w:r>
    </w:p>
    <w:p w:rsidR="006E7EE0" w:rsidRDefault="006E7EE0" w:rsidP="006E7EE0">
      <w:pPr>
        <w:ind w:firstLine="708"/>
        <w:jc w:val="center"/>
        <w:rPr>
          <w:rFonts w:ascii="Century Gothic" w:hAnsi="Century Gothic"/>
          <w:b/>
          <w:sz w:val="20"/>
          <w:szCs w:val="20"/>
          <w:lang w:val="es-AR"/>
        </w:rPr>
      </w:pPr>
      <w:r>
        <w:rPr>
          <w:rFonts w:ascii="Century Gothic" w:hAnsi="Century Gothic"/>
          <w:b/>
          <w:sz w:val="20"/>
          <w:szCs w:val="20"/>
          <w:lang w:val="es-AR"/>
        </w:rPr>
        <w:lastRenderedPageBreak/>
        <w:t>Menores de 2 años pagan un seguro de $ 35 y no ocupan asiento.</w:t>
      </w:r>
    </w:p>
    <w:p w:rsidR="006E7EE0" w:rsidRDefault="006E7EE0" w:rsidP="006E7EE0">
      <w:pPr>
        <w:spacing w:before="100" w:beforeAutospacing="1" w:after="120"/>
        <w:jc w:val="center"/>
        <w:rPr>
          <w:rFonts w:ascii="Century Gothic" w:hAnsi="Century Gothic"/>
          <w:sz w:val="20"/>
          <w:szCs w:val="20"/>
          <w:lang w:val="es-ES" w:eastAsia="es-AR"/>
        </w:rPr>
      </w:pPr>
      <w:r>
        <w:rPr>
          <w:rFonts w:ascii="Century Gothic" w:hAnsi="Century Gothic"/>
          <w:b/>
          <w:bCs/>
          <w:sz w:val="20"/>
          <w:szCs w:val="20"/>
          <w:lang w:val="es-AR" w:eastAsia="es-AR"/>
        </w:rPr>
        <w:t>Para más información de Prensa:</w:t>
      </w:r>
    </w:p>
    <w:p w:rsidR="006E7EE0" w:rsidRDefault="006E7EE0" w:rsidP="006E7EE0">
      <w:pPr>
        <w:pStyle w:val="NoSpacing"/>
        <w:jc w:val="center"/>
        <w:rPr>
          <w:rFonts w:ascii="Century Gothic" w:hAnsi="Century Gothic"/>
          <w:sz w:val="20"/>
          <w:szCs w:val="20"/>
          <w:lang w:val="es-ES" w:eastAsia="es-AR"/>
        </w:rPr>
      </w:pPr>
      <w:r>
        <w:rPr>
          <w:rFonts w:ascii="Century Gothic" w:hAnsi="Century Gothic"/>
          <w:sz w:val="20"/>
          <w:szCs w:val="20"/>
          <w:lang w:val="es-ES" w:eastAsia="es-AR"/>
        </w:rPr>
        <w:t>Marina Harvey</w:t>
      </w:r>
    </w:p>
    <w:p w:rsidR="006E7EE0" w:rsidRDefault="005526AC" w:rsidP="006E7EE0">
      <w:pPr>
        <w:pStyle w:val="NoSpacing"/>
        <w:jc w:val="center"/>
        <w:rPr>
          <w:rFonts w:ascii="Century Gothic" w:hAnsi="Century Gothic"/>
          <w:sz w:val="20"/>
          <w:szCs w:val="20"/>
          <w:lang w:val="es-ES" w:eastAsia="es-AR"/>
        </w:rPr>
      </w:pPr>
      <w:hyperlink r:id="rId7" w:tgtFrame="_blank" w:history="1">
        <w:r w:rsidR="006E7EE0">
          <w:rPr>
            <w:rStyle w:val="Hyperlink"/>
            <w:rFonts w:ascii="Century Gothic" w:hAnsi="Century Gothic"/>
            <w:sz w:val="20"/>
            <w:szCs w:val="20"/>
            <w:lang w:val="es-ES" w:eastAsia="es-AR"/>
          </w:rPr>
          <w:t>marina@harveycomunicacion.com</w:t>
        </w:r>
      </w:hyperlink>
    </w:p>
    <w:p w:rsidR="006E7EE0" w:rsidRDefault="005526AC" w:rsidP="006E7EE0">
      <w:pPr>
        <w:pStyle w:val="NoSpacing"/>
        <w:jc w:val="center"/>
        <w:rPr>
          <w:rStyle w:val="Hyperlink"/>
          <w:rFonts w:ascii="Century Gothic" w:hAnsi="Century Gothic"/>
          <w:sz w:val="20"/>
          <w:szCs w:val="20"/>
          <w:lang w:val="es-ES" w:eastAsia="es-AR"/>
        </w:rPr>
      </w:pPr>
      <w:hyperlink r:id="rId8" w:tgtFrame="_blank" w:history="1">
        <w:r w:rsidR="006E7EE0">
          <w:rPr>
            <w:rStyle w:val="Hyperlink"/>
            <w:rFonts w:ascii="Century Gothic" w:hAnsi="Century Gothic"/>
            <w:sz w:val="20"/>
            <w:szCs w:val="20"/>
            <w:lang w:val="es-ES" w:eastAsia="es-AR"/>
          </w:rPr>
          <w:t>www.harveycomunicacion.com/weblog</w:t>
        </w:r>
      </w:hyperlink>
    </w:p>
    <w:p w:rsidR="00962AD1" w:rsidRDefault="00962AD1" w:rsidP="006E7EE0">
      <w:pPr>
        <w:pStyle w:val="NoSpacing"/>
        <w:jc w:val="center"/>
        <w:rPr>
          <w:rFonts w:ascii="Century Gothic" w:hAnsi="Century Gothic"/>
          <w:color w:val="0000FF"/>
          <w:sz w:val="20"/>
          <w:szCs w:val="20"/>
          <w:u w:val="single"/>
          <w:lang w:val="es-ES" w:eastAsia="es-AR"/>
        </w:rPr>
      </w:pPr>
    </w:p>
    <w:p w:rsidR="006E7EE0" w:rsidRDefault="00C115A4" w:rsidP="00FB4C8D">
      <w:pPr>
        <w:shd w:val="clear" w:color="auto" w:fill="FFFFFF"/>
        <w:spacing w:line="210" w:lineRule="atLeast"/>
        <w:jc w:val="center"/>
        <w:rPr>
          <w:rFonts w:ascii="Verdana" w:hAnsi="Verdana" w:cs="Lucida Grande"/>
          <w:color w:val="333333"/>
          <w:sz w:val="20"/>
          <w:szCs w:val="20"/>
          <w:lang w:val="es-ES" w:eastAsia="es-ES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5DA6A3" wp14:editId="25CEABFC">
            <wp:simplePos x="0" y="0"/>
            <wp:positionH relativeFrom="margin">
              <wp:posOffset>1463040</wp:posOffset>
            </wp:positionH>
            <wp:positionV relativeFrom="paragraph">
              <wp:posOffset>3810</wp:posOffset>
            </wp:positionV>
            <wp:extent cx="2581275" cy="318135"/>
            <wp:effectExtent l="0" t="0" r="9525" b="5715"/>
            <wp:wrapSquare wrapText="bothSides"/>
            <wp:docPr id="3" name="Imagen 2" descr="http://inmensus.com/stuff/firmas/harvey.pn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mensus.com/stuff/firmas/harvey.pn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C8D">
        <w:rPr>
          <w:rFonts w:ascii="Verdana" w:hAnsi="Verdana" w:cs="Lucida Grande"/>
          <w:color w:val="333333"/>
          <w:sz w:val="20"/>
          <w:szCs w:val="20"/>
          <w:lang w:val="es-ES" w:eastAsia="es-ES"/>
        </w:rPr>
        <w:br w:type="textWrapping" w:clear="all"/>
      </w:r>
    </w:p>
    <w:p w:rsidR="006E7EE0" w:rsidRDefault="006E7EE0" w:rsidP="006E7EE0">
      <w:pPr>
        <w:jc w:val="center"/>
        <w:rPr>
          <w:rFonts w:ascii="Verdana" w:hAnsi="Verdana"/>
        </w:rPr>
      </w:pPr>
    </w:p>
    <w:p w:rsidR="006E7EE0" w:rsidRDefault="006E7EE0" w:rsidP="006E7EE0">
      <w:pPr>
        <w:jc w:val="both"/>
        <w:rPr>
          <w:rFonts w:ascii="Verdana" w:hAnsi="Verdana"/>
        </w:rPr>
      </w:pPr>
    </w:p>
    <w:p w:rsidR="008D785C" w:rsidRDefault="008D785C"/>
    <w:sectPr w:rsidR="008D785C" w:rsidSect="008D7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E0"/>
    <w:rsid w:val="002A6884"/>
    <w:rsid w:val="002D3A64"/>
    <w:rsid w:val="00301FE4"/>
    <w:rsid w:val="003E17FA"/>
    <w:rsid w:val="004103D5"/>
    <w:rsid w:val="0044621E"/>
    <w:rsid w:val="0045018C"/>
    <w:rsid w:val="005526AC"/>
    <w:rsid w:val="005B4EB1"/>
    <w:rsid w:val="005C1040"/>
    <w:rsid w:val="006168C7"/>
    <w:rsid w:val="006720AC"/>
    <w:rsid w:val="006B6381"/>
    <w:rsid w:val="006E7EE0"/>
    <w:rsid w:val="008652BF"/>
    <w:rsid w:val="008D785C"/>
    <w:rsid w:val="00962AD1"/>
    <w:rsid w:val="00B27324"/>
    <w:rsid w:val="00C04685"/>
    <w:rsid w:val="00C115A4"/>
    <w:rsid w:val="00C55600"/>
    <w:rsid w:val="00DD3F8E"/>
    <w:rsid w:val="00F1260E"/>
    <w:rsid w:val="00F67AD1"/>
    <w:rsid w:val="00FA0BC3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4FE926-5598-4370-AAC0-8629F7B4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E7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0"/>
    <w:pPr>
      <w:spacing w:before="100" w:beforeAutospacing="1" w:after="100" w:afterAutospacing="1"/>
    </w:pPr>
    <w:rPr>
      <w:lang w:val="es-AR" w:eastAsia="es-AR"/>
    </w:rPr>
  </w:style>
  <w:style w:type="paragraph" w:styleId="NoSpacing">
    <w:name w:val="No Spacing"/>
    <w:uiPriority w:val="1"/>
    <w:qFormat/>
    <w:rsid w:val="006E7EE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6E7EE0"/>
    <w:pPr>
      <w:ind w:left="720"/>
      <w:contextualSpacing/>
    </w:pPr>
    <w:rPr>
      <w:lang w:val="es-AR"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ycomunicacion.com/web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@harveycomunicac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ek.com.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harveycomunicaci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Marina</cp:lastModifiedBy>
  <cp:revision>12</cp:revision>
  <dcterms:created xsi:type="dcterms:W3CDTF">2016-07-31T15:42:00Z</dcterms:created>
  <dcterms:modified xsi:type="dcterms:W3CDTF">2016-08-03T13:54:00Z</dcterms:modified>
</cp:coreProperties>
</file>